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72" w:rsidRPr="004B369D" w:rsidRDefault="00956F40">
      <w:pPr>
        <w:spacing w:line="576" w:lineRule="exact"/>
        <w:ind w:left="2628" w:right="2621"/>
        <w:jc w:val="center"/>
        <w:rPr>
          <w:rFonts w:ascii="PT Sans Narrow" w:eastAsia="PT Sans Narrow" w:hAnsi="PT Sans Narrow" w:cs="PT Sans Narrow"/>
          <w:sz w:val="48"/>
          <w:szCs w:val="48"/>
          <w:lang w:val="ru-RU"/>
        </w:rPr>
      </w:pPr>
      <w:r w:rsidRPr="00956F40">
        <w:pict>
          <v:group id="_x0000_s1029" style="position:absolute;left:0;text-align:left;margin-left:53.75pt;margin-top:33.3pt;width:495pt;height:525.8pt;z-index:-3520;mso-position-horizontal-relative:page" coordorigin="1075,666" coordsize="9900,105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075;top:4142;width:9900;height:7040">
              <v:imagedata r:id="rId5" o:title=""/>
            </v:shape>
            <v:shape id="_x0000_s1030" type="#_x0000_t75" style="position:absolute;left:3765;top:666;width:4530;height:4470">
              <v:imagedata r:id="rId6" o:title=""/>
            </v:shape>
            <w10:wrap anchorx="page"/>
          </v:group>
        </w:pict>
      </w:r>
      <w:r w:rsidR="004B369D" w:rsidRPr="004B369D">
        <w:rPr>
          <w:rFonts w:ascii="PT Sans Narrow" w:hAnsi="PT Sans Narrow"/>
          <w:b/>
          <w:sz w:val="48"/>
          <w:lang w:val="ru-RU"/>
        </w:rPr>
        <w:t xml:space="preserve">Считыватель </w:t>
      </w:r>
      <w:r w:rsidR="004B369D">
        <w:rPr>
          <w:rFonts w:ascii="PT Sans Narrow" w:hAnsi="PT Sans Narrow"/>
          <w:b/>
          <w:sz w:val="48"/>
        </w:rPr>
        <w:t>Exzotron</w:t>
      </w:r>
      <w:r w:rsidR="004B369D" w:rsidRPr="004B369D">
        <w:rPr>
          <w:rFonts w:ascii="PT Sans Narrow" w:hAnsi="PT Sans Narrow"/>
          <w:b/>
          <w:sz w:val="48"/>
          <w:lang w:val="ru-RU"/>
        </w:rPr>
        <w:t xml:space="preserve"> </w:t>
      </w:r>
      <w:r w:rsidR="004B369D">
        <w:rPr>
          <w:rFonts w:ascii="PT Sans Narrow" w:hAnsi="PT Sans Narrow"/>
          <w:b/>
          <w:sz w:val="48"/>
        </w:rPr>
        <w:t>ERF</w:t>
      </w:r>
      <w:r w:rsidR="004B369D" w:rsidRPr="004B369D">
        <w:rPr>
          <w:rFonts w:ascii="PT Sans Narrow" w:hAnsi="PT Sans Narrow"/>
          <w:b/>
          <w:spacing w:val="-1"/>
          <w:sz w:val="48"/>
          <w:lang w:val="ru-RU"/>
        </w:rPr>
        <w:t xml:space="preserve"> </w:t>
      </w:r>
      <w:r w:rsidR="004B369D" w:rsidRPr="004B369D">
        <w:rPr>
          <w:rFonts w:ascii="PT Sans Narrow" w:hAnsi="PT Sans Narrow"/>
          <w:b/>
          <w:sz w:val="48"/>
          <w:lang w:val="ru-RU"/>
        </w:rPr>
        <w:t>0.2</w:t>
      </w: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48"/>
          <w:szCs w:val="48"/>
          <w:lang w:val="ru-RU"/>
        </w:rPr>
      </w:pPr>
    </w:p>
    <w:p w:rsidR="00361972" w:rsidRPr="004B369D" w:rsidRDefault="004B369D">
      <w:pPr>
        <w:pStyle w:val="Heading1"/>
        <w:spacing w:before="363"/>
        <w:ind w:right="2621"/>
        <w:jc w:val="center"/>
        <w:rPr>
          <w:b w:val="0"/>
          <w:bCs w:val="0"/>
          <w:lang w:val="ru-RU"/>
        </w:rPr>
      </w:pPr>
      <w:r w:rsidRPr="004B369D">
        <w:rPr>
          <w:lang w:val="ru-RU"/>
        </w:rPr>
        <w:t>ОБЩИЕ</w:t>
      </w:r>
      <w:r w:rsidRPr="004B369D">
        <w:rPr>
          <w:spacing w:val="-2"/>
          <w:lang w:val="ru-RU"/>
        </w:rPr>
        <w:t xml:space="preserve"> </w:t>
      </w:r>
      <w:r w:rsidRPr="004B369D">
        <w:rPr>
          <w:lang w:val="ru-RU"/>
        </w:rPr>
        <w:t>СВЕДЕНИЯ</w:t>
      </w:r>
    </w:p>
    <w:p w:rsidR="00361972" w:rsidRPr="004B369D" w:rsidRDefault="00361972">
      <w:pPr>
        <w:spacing w:before="13"/>
        <w:rPr>
          <w:rFonts w:ascii="PT Sans Narrow" w:eastAsia="PT Sans Narrow" w:hAnsi="PT Sans Narrow" w:cs="PT Sans Narrow"/>
          <w:b/>
          <w:bCs/>
          <w:sz w:val="27"/>
          <w:szCs w:val="27"/>
          <w:lang w:val="ru-RU"/>
        </w:rPr>
      </w:pPr>
    </w:p>
    <w:p w:rsidR="00361972" w:rsidRPr="004B369D" w:rsidRDefault="004B369D">
      <w:pPr>
        <w:pStyle w:val="a3"/>
        <w:ind w:right="104"/>
        <w:jc w:val="both"/>
        <w:rPr>
          <w:rFonts w:cs="PT Sans Narrow"/>
          <w:lang w:val="ru-RU"/>
        </w:rPr>
      </w:pPr>
      <w:r w:rsidRPr="004B369D">
        <w:rPr>
          <w:lang w:val="ru-RU"/>
        </w:rPr>
        <w:t>Корпус</w:t>
      </w:r>
      <w:r w:rsidRPr="004B369D">
        <w:rPr>
          <w:spacing w:val="41"/>
          <w:lang w:val="ru-RU"/>
        </w:rPr>
        <w:t xml:space="preserve"> </w:t>
      </w:r>
      <w:r w:rsidRPr="004B369D">
        <w:rPr>
          <w:lang w:val="ru-RU"/>
        </w:rPr>
        <w:t>изготовлен</w:t>
      </w:r>
      <w:r w:rsidRPr="004B369D">
        <w:rPr>
          <w:spacing w:val="41"/>
          <w:lang w:val="ru-RU"/>
        </w:rPr>
        <w:t xml:space="preserve"> </w:t>
      </w:r>
      <w:r w:rsidRPr="004B369D">
        <w:rPr>
          <w:lang w:val="ru-RU"/>
        </w:rPr>
        <w:t>из</w:t>
      </w:r>
      <w:r w:rsidRPr="004B369D">
        <w:rPr>
          <w:spacing w:val="40"/>
          <w:lang w:val="ru-RU"/>
        </w:rPr>
        <w:t xml:space="preserve"> </w:t>
      </w:r>
      <w:r w:rsidRPr="004B369D">
        <w:rPr>
          <w:lang w:val="ru-RU"/>
        </w:rPr>
        <w:t>прочного</w:t>
      </w:r>
      <w:r w:rsidRPr="004B369D">
        <w:rPr>
          <w:spacing w:val="44"/>
          <w:lang w:val="ru-RU"/>
        </w:rPr>
        <w:t xml:space="preserve"> </w:t>
      </w:r>
      <w:r w:rsidRPr="004B369D">
        <w:rPr>
          <w:lang w:val="ru-RU"/>
        </w:rPr>
        <w:t>пластика</w:t>
      </w:r>
      <w:r w:rsidRPr="004B369D">
        <w:rPr>
          <w:spacing w:val="40"/>
          <w:lang w:val="ru-RU"/>
        </w:rPr>
        <w:t xml:space="preserve"> </w:t>
      </w:r>
      <w:r w:rsidRPr="004B369D">
        <w:rPr>
          <w:lang w:val="ru-RU"/>
        </w:rPr>
        <w:t>и</w:t>
      </w:r>
      <w:r w:rsidRPr="004B369D">
        <w:rPr>
          <w:spacing w:val="39"/>
          <w:lang w:val="ru-RU"/>
        </w:rPr>
        <w:t xml:space="preserve"> </w:t>
      </w:r>
      <w:r w:rsidRPr="004B369D">
        <w:rPr>
          <w:lang w:val="ru-RU"/>
        </w:rPr>
        <w:t>снабжён</w:t>
      </w:r>
      <w:r w:rsidRPr="004B369D">
        <w:rPr>
          <w:spacing w:val="43"/>
          <w:lang w:val="ru-RU"/>
        </w:rPr>
        <w:t xml:space="preserve"> </w:t>
      </w:r>
      <w:r w:rsidRPr="004B369D">
        <w:rPr>
          <w:lang w:val="ru-RU"/>
        </w:rPr>
        <w:t>кармашком</w:t>
      </w:r>
      <w:r w:rsidRPr="004B369D">
        <w:rPr>
          <w:spacing w:val="40"/>
          <w:lang w:val="ru-RU"/>
        </w:rPr>
        <w:t xml:space="preserve"> </w:t>
      </w:r>
      <w:r w:rsidRPr="004B369D">
        <w:rPr>
          <w:lang w:val="ru-RU"/>
        </w:rPr>
        <w:t>для</w:t>
      </w:r>
      <w:r w:rsidRPr="004B369D">
        <w:rPr>
          <w:spacing w:val="40"/>
          <w:lang w:val="ru-RU"/>
        </w:rPr>
        <w:t xml:space="preserve"> </w:t>
      </w:r>
      <w:r w:rsidRPr="004B369D">
        <w:rPr>
          <w:lang w:val="ru-RU"/>
        </w:rPr>
        <w:t>фиксации</w:t>
      </w:r>
      <w:r w:rsidRPr="004B369D">
        <w:rPr>
          <w:spacing w:val="39"/>
          <w:lang w:val="ru-RU"/>
        </w:rPr>
        <w:t xml:space="preserve"> </w:t>
      </w:r>
      <w:r w:rsidRPr="004B369D">
        <w:rPr>
          <w:lang w:val="ru-RU"/>
        </w:rPr>
        <w:t>карты</w:t>
      </w:r>
      <w:r w:rsidRPr="004B369D">
        <w:rPr>
          <w:spacing w:val="40"/>
          <w:lang w:val="ru-RU"/>
        </w:rPr>
        <w:t xml:space="preserve"> </w:t>
      </w:r>
      <w:r w:rsidRPr="004B369D">
        <w:rPr>
          <w:lang w:val="ru-RU"/>
        </w:rPr>
        <w:t>в</w:t>
      </w:r>
      <w:r w:rsidRPr="004B369D">
        <w:rPr>
          <w:spacing w:val="40"/>
          <w:lang w:val="ru-RU"/>
        </w:rPr>
        <w:t xml:space="preserve"> </w:t>
      </w:r>
      <w:r w:rsidRPr="004B369D">
        <w:rPr>
          <w:lang w:val="ru-RU"/>
        </w:rPr>
        <w:t>контакте</w:t>
      </w:r>
      <w:r w:rsidRPr="004B369D">
        <w:rPr>
          <w:spacing w:val="39"/>
          <w:lang w:val="ru-RU"/>
        </w:rPr>
        <w:t xml:space="preserve"> </w:t>
      </w:r>
      <w:r w:rsidRPr="004B369D">
        <w:rPr>
          <w:lang w:val="ru-RU"/>
        </w:rPr>
        <w:t>со считывателем. Что очень удобно для идентификации водителя и других случаев,</w:t>
      </w:r>
      <w:r w:rsidRPr="004B369D">
        <w:rPr>
          <w:spacing w:val="3"/>
          <w:lang w:val="ru-RU"/>
        </w:rPr>
        <w:t xml:space="preserve"> </w:t>
      </w:r>
      <w:r w:rsidRPr="004B369D">
        <w:rPr>
          <w:lang w:val="ru-RU"/>
        </w:rPr>
        <w:t xml:space="preserve">требующих длительного контакта </w:t>
      </w:r>
      <w:proofErr w:type="spellStart"/>
      <w:r w:rsidRPr="004B369D">
        <w:rPr>
          <w:lang w:val="ru-RU"/>
        </w:rPr>
        <w:t>магнитоной</w:t>
      </w:r>
      <w:proofErr w:type="spellEnd"/>
      <w:r w:rsidRPr="004B369D">
        <w:rPr>
          <w:lang w:val="ru-RU"/>
        </w:rPr>
        <w:t xml:space="preserve"> карты со считывателем</w:t>
      </w:r>
      <w:r w:rsidRPr="004B369D">
        <w:rPr>
          <w:spacing w:val="-10"/>
          <w:lang w:val="ru-RU"/>
        </w:rPr>
        <w:t xml:space="preserve"> </w:t>
      </w:r>
      <w:r>
        <w:t>ERF</w:t>
      </w:r>
      <w:r w:rsidRPr="004B369D">
        <w:rPr>
          <w:lang w:val="ru-RU"/>
        </w:rPr>
        <w:t>-02.</w:t>
      </w:r>
    </w:p>
    <w:p w:rsidR="00361972" w:rsidRPr="004B369D" w:rsidRDefault="00361972">
      <w:pPr>
        <w:spacing w:before="13"/>
        <w:rPr>
          <w:rFonts w:ascii="PT Sans Narrow" w:eastAsia="PT Sans Narrow" w:hAnsi="PT Sans Narrow" w:cs="PT Sans Narrow"/>
          <w:sz w:val="27"/>
          <w:szCs w:val="27"/>
          <w:lang w:val="ru-RU"/>
        </w:rPr>
      </w:pPr>
    </w:p>
    <w:p w:rsidR="00361972" w:rsidRPr="004B369D" w:rsidRDefault="004B369D">
      <w:pPr>
        <w:pStyle w:val="a3"/>
        <w:ind w:right="88"/>
        <w:rPr>
          <w:lang w:val="ru-RU"/>
        </w:rPr>
      </w:pPr>
      <w:proofErr w:type="spellStart"/>
      <w:r w:rsidRPr="004B369D">
        <w:rPr>
          <w:lang w:val="ru-RU"/>
        </w:rPr>
        <w:t>Исользуются</w:t>
      </w:r>
      <w:proofErr w:type="spellEnd"/>
      <w:r w:rsidRPr="004B369D">
        <w:rPr>
          <w:lang w:val="ru-RU"/>
        </w:rPr>
        <w:t xml:space="preserve"> карты стандарта </w:t>
      </w:r>
      <w:r>
        <w:t>EM</w:t>
      </w:r>
      <w:r w:rsidRPr="004B369D">
        <w:rPr>
          <w:lang w:val="ru-RU"/>
        </w:rPr>
        <w:t>-</w:t>
      </w:r>
      <w:r>
        <w:t>Marine</w:t>
      </w:r>
      <w:r w:rsidRPr="004B369D">
        <w:rPr>
          <w:lang w:val="ru-RU"/>
        </w:rPr>
        <w:t xml:space="preserve"> с рабочей частотой 125кГц и преобразования кода</w:t>
      </w:r>
      <w:r w:rsidRPr="004B369D">
        <w:rPr>
          <w:spacing w:val="-12"/>
          <w:lang w:val="ru-RU"/>
        </w:rPr>
        <w:t xml:space="preserve"> </w:t>
      </w:r>
      <w:r w:rsidRPr="004B369D">
        <w:rPr>
          <w:lang w:val="ru-RU"/>
        </w:rPr>
        <w:t xml:space="preserve">считанной карты в код </w:t>
      </w:r>
      <w:proofErr w:type="spellStart"/>
      <w:r>
        <w:t>DallasTouchMemory</w:t>
      </w:r>
      <w:proofErr w:type="spellEnd"/>
      <w:r w:rsidRPr="004B369D">
        <w:rPr>
          <w:lang w:val="ru-RU"/>
        </w:rPr>
        <w:t xml:space="preserve"> или</w:t>
      </w:r>
      <w:r w:rsidRPr="004B369D">
        <w:rPr>
          <w:spacing w:val="-9"/>
          <w:lang w:val="ru-RU"/>
        </w:rPr>
        <w:t xml:space="preserve"> </w:t>
      </w:r>
      <w:proofErr w:type="spellStart"/>
      <w:r>
        <w:t>Wiegand</w:t>
      </w:r>
      <w:proofErr w:type="spellEnd"/>
      <w:r w:rsidRPr="004B369D">
        <w:rPr>
          <w:lang w:val="ru-RU"/>
        </w:rPr>
        <w:t>26.</w:t>
      </w:r>
    </w:p>
    <w:p w:rsidR="00361972" w:rsidRPr="004B369D" w:rsidRDefault="00361972">
      <w:pPr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Pr="004B369D" w:rsidRDefault="004B369D">
      <w:pPr>
        <w:pStyle w:val="a3"/>
        <w:jc w:val="both"/>
        <w:rPr>
          <w:lang w:val="ru-RU"/>
        </w:rPr>
      </w:pPr>
      <w:r w:rsidRPr="004B369D">
        <w:rPr>
          <w:lang w:val="ru-RU"/>
        </w:rPr>
        <w:t>ХАРАКТЕРИСТИКИ</w:t>
      </w:r>
    </w:p>
    <w:p w:rsidR="00361972" w:rsidRPr="004B369D" w:rsidRDefault="004B369D">
      <w:pPr>
        <w:tabs>
          <w:tab w:val="left" w:pos="6432"/>
        </w:tabs>
        <w:spacing w:before="2"/>
        <w:ind w:left="112"/>
        <w:jc w:val="both"/>
        <w:rPr>
          <w:rFonts w:ascii="PT Sans Narrow" w:eastAsia="PT Sans Narrow" w:hAnsi="PT Sans Narrow" w:cs="PT Sans Narrow"/>
          <w:sz w:val="28"/>
          <w:szCs w:val="28"/>
          <w:lang w:val="ru-RU"/>
        </w:rPr>
      </w:pPr>
      <w:proofErr w:type="spellStart"/>
      <w:r w:rsidRPr="004B369D">
        <w:rPr>
          <w:rFonts w:ascii="PT Sans Narrow" w:hAnsi="PT Sans Narrow"/>
          <w:b/>
          <w:spacing w:val="-1"/>
          <w:sz w:val="28"/>
          <w:lang w:val="ru-RU"/>
        </w:rPr>
        <w:t>Рабочаячастота</w:t>
      </w:r>
      <w:proofErr w:type="spellEnd"/>
      <w:r w:rsidRPr="004B369D">
        <w:rPr>
          <w:rFonts w:ascii="PT Sans Narrow" w:hAnsi="PT Sans Narrow"/>
          <w:b/>
          <w:spacing w:val="-1"/>
          <w:sz w:val="28"/>
          <w:lang w:val="ru-RU"/>
        </w:rPr>
        <w:t>:</w:t>
      </w:r>
      <w:r w:rsidRPr="004B369D">
        <w:rPr>
          <w:rFonts w:ascii="PT Sans Narrow" w:hAnsi="PT Sans Narrow"/>
          <w:b/>
          <w:spacing w:val="-1"/>
          <w:sz w:val="28"/>
          <w:lang w:val="ru-RU"/>
        </w:rPr>
        <w:tab/>
      </w:r>
      <w:r w:rsidRPr="004B369D">
        <w:rPr>
          <w:rFonts w:ascii="PT Sans Narrow" w:hAnsi="PT Sans Narrow"/>
          <w:spacing w:val="-1"/>
          <w:sz w:val="28"/>
          <w:lang w:val="ru-RU"/>
        </w:rPr>
        <w:t>125</w:t>
      </w:r>
      <w:proofErr w:type="spellStart"/>
      <w:r>
        <w:rPr>
          <w:rFonts w:ascii="PT Sans Narrow" w:hAnsi="PT Sans Narrow"/>
          <w:spacing w:val="-1"/>
          <w:sz w:val="28"/>
        </w:rPr>
        <w:t>Khz</w:t>
      </w:r>
      <w:proofErr w:type="spellEnd"/>
    </w:p>
    <w:p w:rsidR="00361972" w:rsidRPr="003F788D" w:rsidRDefault="004B369D" w:rsidP="003F788D">
      <w:pPr>
        <w:tabs>
          <w:tab w:val="left" w:pos="6432"/>
        </w:tabs>
        <w:spacing w:line="362" w:lineRule="exact"/>
        <w:ind w:left="112"/>
        <w:jc w:val="both"/>
        <w:rPr>
          <w:rFonts w:ascii="PT Sans Narrow" w:hAnsi="PT Sans Narrow"/>
          <w:b/>
          <w:sz w:val="28"/>
          <w:lang w:val="ru-RU"/>
        </w:rPr>
      </w:pPr>
      <w:r w:rsidRPr="004B369D">
        <w:rPr>
          <w:rFonts w:ascii="PT Sans Narrow" w:hAnsi="PT Sans Narrow"/>
          <w:b/>
          <w:sz w:val="28"/>
          <w:lang w:val="ru-RU"/>
        </w:rPr>
        <w:t>Работа с</w:t>
      </w:r>
      <w:r w:rsidRPr="004B369D">
        <w:rPr>
          <w:rFonts w:ascii="PT Sans Narrow" w:hAnsi="PT Sans Narrow"/>
          <w:b/>
          <w:spacing w:val="-3"/>
          <w:sz w:val="28"/>
          <w:lang w:val="ru-RU"/>
        </w:rPr>
        <w:t xml:space="preserve"> </w:t>
      </w:r>
      <w:r w:rsidRPr="004B369D">
        <w:rPr>
          <w:rFonts w:ascii="PT Sans Narrow" w:hAnsi="PT Sans Narrow"/>
          <w:b/>
          <w:sz w:val="28"/>
          <w:lang w:val="ru-RU"/>
        </w:rPr>
        <w:t>картами:</w:t>
      </w:r>
      <w:r w:rsidR="003F788D">
        <w:rPr>
          <w:rFonts w:ascii="PT Sans Narrow" w:hAnsi="PT Sans Narrow"/>
          <w:b/>
          <w:sz w:val="28"/>
          <w:lang w:val="ru-RU"/>
        </w:rPr>
        <w:tab/>
      </w:r>
      <w:proofErr w:type="spellStart"/>
      <w:r>
        <w:rPr>
          <w:rFonts w:ascii="PT Sans Narrow" w:hAnsi="PT Sans Narrow"/>
          <w:sz w:val="28"/>
        </w:rPr>
        <w:t>EMMarine</w:t>
      </w:r>
      <w:proofErr w:type="spellEnd"/>
    </w:p>
    <w:p w:rsidR="00361972" w:rsidRPr="003F788D" w:rsidRDefault="004B369D" w:rsidP="003F788D">
      <w:pPr>
        <w:tabs>
          <w:tab w:val="left" w:pos="6432"/>
        </w:tabs>
        <w:spacing w:line="362" w:lineRule="exact"/>
        <w:ind w:left="112"/>
        <w:jc w:val="both"/>
        <w:rPr>
          <w:rFonts w:ascii="PT Sans Narrow" w:hAnsi="PT Sans Narrow"/>
          <w:b/>
          <w:sz w:val="28"/>
          <w:lang w:val="ru-RU"/>
        </w:rPr>
      </w:pPr>
      <w:r w:rsidRPr="004B369D">
        <w:rPr>
          <w:rFonts w:ascii="PT Sans Narrow" w:hAnsi="PT Sans Narrow"/>
          <w:b/>
          <w:sz w:val="28"/>
          <w:lang w:val="ru-RU"/>
        </w:rPr>
        <w:t>Дальность</w:t>
      </w:r>
      <w:r w:rsidRPr="004B369D">
        <w:rPr>
          <w:rFonts w:ascii="PT Sans Narrow" w:hAnsi="PT Sans Narrow"/>
          <w:b/>
          <w:spacing w:val="3"/>
          <w:sz w:val="28"/>
          <w:lang w:val="ru-RU"/>
        </w:rPr>
        <w:t xml:space="preserve"> </w:t>
      </w:r>
      <w:r w:rsidRPr="004B369D">
        <w:rPr>
          <w:rFonts w:ascii="PT Sans Narrow" w:hAnsi="PT Sans Narrow"/>
          <w:b/>
          <w:sz w:val="28"/>
          <w:lang w:val="ru-RU"/>
        </w:rPr>
        <w:t>чтения:</w:t>
      </w:r>
      <w:r w:rsidR="003F788D">
        <w:rPr>
          <w:rFonts w:ascii="PT Sans Narrow" w:hAnsi="PT Sans Narrow"/>
          <w:b/>
          <w:sz w:val="28"/>
          <w:lang w:val="ru-RU"/>
        </w:rPr>
        <w:t xml:space="preserve">  </w:t>
      </w:r>
      <w:r w:rsidR="003F788D">
        <w:rPr>
          <w:rFonts w:ascii="PT Sans Narrow" w:hAnsi="PT Sans Narrow"/>
          <w:b/>
          <w:sz w:val="28"/>
          <w:lang w:val="ru-RU"/>
        </w:rPr>
        <w:tab/>
      </w:r>
      <w:r w:rsidRPr="004B369D">
        <w:rPr>
          <w:rFonts w:ascii="PT Sans Narrow" w:hAnsi="PT Sans Narrow"/>
          <w:sz w:val="28"/>
          <w:lang w:val="ru-RU"/>
        </w:rPr>
        <w:t>3-6см</w:t>
      </w:r>
    </w:p>
    <w:p w:rsidR="00361972" w:rsidRPr="004B369D" w:rsidRDefault="004B369D" w:rsidP="003F788D">
      <w:pPr>
        <w:tabs>
          <w:tab w:val="left" w:pos="6430"/>
        </w:tabs>
        <w:ind w:left="5760" w:right="1021" w:hanging="5648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b/>
          <w:spacing w:val="-1"/>
          <w:sz w:val="28"/>
          <w:lang w:val="ru-RU"/>
        </w:rPr>
        <w:t>Световая</w:t>
      </w:r>
      <w:r w:rsidR="003F788D">
        <w:rPr>
          <w:rFonts w:ascii="PT Sans Narrow" w:hAnsi="PT Sans Narrow"/>
          <w:b/>
          <w:spacing w:val="-1"/>
          <w:sz w:val="28"/>
          <w:lang w:val="ru-RU"/>
        </w:rPr>
        <w:t xml:space="preserve"> </w:t>
      </w:r>
      <w:r w:rsidRPr="004B369D">
        <w:rPr>
          <w:rFonts w:ascii="PT Sans Narrow" w:hAnsi="PT Sans Narrow"/>
          <w:b/>
          <w:spacing w:val="-1"/>
          <w:sz w:val="28"/>
          <w:lang w:val="ru-RU"/>
        </w:rPr>
        <w:t>индикация:</w:t>
      </w:r>
      <w:r w:rsidRPr="004B369D">
        <w:rPr>
          <w:rFonts w:ascii="PT Sans Narrow" w:hAnsi="PT Sans Narrow"/>
          <w:b/>
          <w:spacing w:val="-1"/>
          <w:sz w:val="28"/>
          <w:lang w:val="ru-RU"/>
        </w:rPr>
        <w:tab/>
      </w:r>
      <w:r w:rsidRPr="004B369D">
        <w:rPr>
          <w:rFonts w:ascii="PT Sans Narrow" w:hAnsi="PT Sans Narrow"/>
          <w:spacing w:val="-1"/>
          <w:sz w:val="28"/>
          <w:lang w:val="ru-RU"/>
        </w:rPr>
        <w:t>Мигает</w:t>
      </w:r>
      <w:r w:rsidRPr="004B369D">
        <w:rPr>
          <w:rFonts w:ascii="PT Sans Narrow" w:hAnsi="PT Sans Narrow"/>
          <w:sz w:val="28"/>
          <w:lang w:val="ru-RU"/>
        </w:rPr>
        <w:t xml:space="preserve"> </w:t>
      </w:r>
      <w:r w:rsidRPr="004B369D">
        <w:rPr>
          <w:rFonts w:ascii="PT Sans Narrow" w:hAnsi="PT Sans Narrow"/>
          <w:spacing w:val="-1"/>
          <w:sz w:val="28"/>
          <w:lang w:val="ru-RU"/>
        </w:rPr>
        <w:t>красный</w:t>
      </w:r>
      <w:r w:rsidRPr="004B369D">
        <w:rPr>
          <w:rFonts w:ascii="PT Sans Narrow" w:hAnsi="PT Sans Narrow"/>
          <w:sz w:val="28"/>
          <w:lang w:val="ru-RU"/>
        </w:rPr>
        <w:t xml:space="preserve"> </w:t>
      </w:r>
      <w:r w:rsidRPr="004B369D">
        <w:rPr>
          <w:rFonts w:ascii="PT Sans Narrow" w:hAnsi="PT Sans Narrow"/>
          <w:spacing w:val="-1"/>
          <w:sz w:val="28"/>
          <w:lang w:val="ru-RU"/>
        </w:rPr>
        <w:t>светодиод</w:t>
      </w:r>
      <w:r w:rsidRPr="004B369D">
        <w:rPr>
          <w:rFonts w:ascii="PT Sans Narrow" w:hAnsi="PT Sans Narrow"/>
          <w:spacing w:val="16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при считывании</w:t>
      </w:r>
      <w:r w:rsidRPr="004B369D">
        <w:rPr>
          <w:rFonts w:ascii="PT Sans Narrow" w:hAnsi="PT Sans Narrow"/>
          <w:spacing w:val="1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карты</w:t>
      </w:r>
    </w:p>
    <w:p w:rsidR="00361972" w:rsidRPr="004B369D" w:rsidRDefault="004B369D">
      <w:pPr>
        <w:tabs>
          <w:tab w:val="left" w:pos="5722"/>
        </w:tabs>
        <w:spacing w:line="362" w:lineRule="exact"/>
        <w:ind w:left="112"/>
        <w:jc w:val="both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b/>
          <w:spacing w:val="-1"/>
          <w:sz w:val="28"/>
          <w:lang w:val="ru-RU"/>
        </w:rPr>
        <w:t>Подсветка:</w:t>
      </w:r>
      <w:r w:rsidRPr="004B369D">
        <w:rPr>
          <w:rFonts w:ascii="PT Sans Narrow" w:hAnsi="PT Sans Narrow"/>
          <w:b/>
          <w:spacing w:val="-1"/>
          <w:sz w:val="28"/>
          <w:lang w:val="ru-RU"/>
        </w:rPr>
        <w:tab/>
      </w:r>
      <w:r w:rsidRPr="004B369D">
        <w:rPr>
          <w:rFonts w:ascii="PT Sans Narrow" w:hAnsi="PT Sans Narrow"/>
          <w:spacing w:val="-1"/>
          <w:sz w:val="28"/>
          <w:lang w:val="ru-RU"/>
        </w:rPr>
        <w:t>Постоянно</w:t>
      </w:r>
      <w:r w:rsidRPr="004B369D">
        <w:rPr>
          <w:rFonts w:ascii="PT Sans Narrow" w:hAnsi="PT Sans Narrow"/>
          <w:sz w:val="28"/>
          <w:lang w:val="ru-RU"/>
        </w:rPr>
        <w:t xml:space="preserve"> </w:t>
      </w:r>
      <w:r w:rsidRPr="004B369D">
        <w:rPr>
          <w:rFonts w:ascii="PT Sans Narrow" w:hAnsi="PT Sans Narrow"/>
          <w:spacing w:val="-1"/>
          <w:sz w:val="28"/>
          <w:lang w:val="ru-RU"/>
        </w:rPr>
        <w:t>горит</w:t>
      </w:r>
      <w:r w:rsidRPr="004B369D">
        <w:rPr>
          <w:rFonts w:ascii="PT Sans Narrow" w:hAnsi="PT Sans Narrow"/>
          <w:sz w:val="28"/>
          <w:lang w:val="ru-RU"/>
        </w:rPr>
        <w:t xml:space="preserve"> красный</w:t>
      </w:r>
      <w:r w:rsidRPr="004B369D">
        <w:rPr>
          <w:rFonts w:ascii="PT Sans Narrow" w:hAnsi="PT Sans Narrow"/>
          <w:spacing w:val="25"/>
          <w:sz w:val="28"/>
          <w:lang w:val="ru-RU"/>
        </w:rPr>
        <w:t xml:space="preserve"> </w:t>
      </w:r>
      <w:r w:rsidRPr="004B369D">
        <w:rPr>
          <w:rFonts w:ascii="PT Sans Narrow" w:hAnsi="PT Sans Narrow"/>
          <w:spacing w:val="-1"/>
          <w:sz w:val="28"/>
          <w:lang w:val="ru-RU"/>
        </w:rPr>
        <w:t>свет*(опционально)</w:t>
      </w:r>
    </w:p>
    <w:p w:rsidR="00361972" w:rsidRPr="004B369D" w:rsidRDefault="004B369D">
      <w:pPr>
        <w:tabs>
          <w:tab w:val="left" w:pos="6485"/>
        </w:tabs>
        <w:spacing w:line="362" w:lineRule="exact"/>
        <w:ind w:left="112"/>
        <w:jc w:val="both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b/>
          <w:sz w:val="28"/>
          <w:lang w:val="ru-RU"/>
        </w:rPr>
        <w:t>Напряжение питания:</w:t>
      </w:r>
      <w:r w:rsidR="003F788D">
        <w:rPr>
          <w:rFonts w:ascii="PT Sans Narrow" w:hAnsi="PT Sans Narrow"/>
          <w:b/>
          <w:sz w:val="28"/>
          <w:lang w:val="ru-RU"/>
        </w:rPr>
        <w:tab/>
      </w:r>
      <w:r w:rsidRPr="004B369D">
        <w:rPr>
          <w:rFonts w:ascii="PT Sans Narrow" w:hAnsi="PT Sans Narrow"/>
          <w:sz w:val="28"/>
          <w:lang w:val="ru-RU"/>
        </w:rPr>
        <w:t>10-30В постоянного</w:t>
      </w:r>
      <w:r w:rsidRPr="004B369D">
        <w:rPr>
          <w:rFonts w:ascii="PT Sans Narrow" w:hAnsi="PT Sans Narrow"/>
          <w:spacing w:val="-12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тока</w:t>
      </w:r>
    </w:p>
    <w:p w:rsidR="00361972" w:rsidRPr="004B369D" w:rsidRDefault="004B369D">
      <w:pPr>
        <w:tabs>
          <w:tab w:val="left" w:pos="6490"/>
        </w:tabs>
        <w:ind w:left="112"/>
        <w:jc w:val="both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b/>
          <w:sz w:val="28"/>
          <w:lang w:val="ru-RU"/>
        </w:rPr>
        <w:t>Потребление тока:</w:t>
      </w:r>
      <w:r w:rsidR="003F788D">
        <w:rPr>
          <w:rFonts w:ascii="PT Sans Narrow" w:hAnsi="PT Sans Narrow"/>
          <w:b/>
          <w:sz w:val="28"/>
          <w:lang w:val="ru-RU"/>
        </w:rPr>
        <w:tab/>
      </w:r>
      <w:r w:rsidRPr="004B369D">
        <w:rPr>
          <w:rFonts w:ascii="PT Sans Narrow" w:hAnsi="PT Sans Narrow"/>
          <w:sz w:val="28"/>
          <w:lang w:val="ru-RU"/>
        </w:rPr>
        <w:t>50</w:t>
      </w:r>
      <w:proofErr w:type="spellStart"/>
      <w:r>
        <w:rPr>
          <w:rFonts w:ascii="PT Sans Narrow" w:hAnsi="PT Sans Narrow"/>
          <w:sz w:val="28"/>
        </w:rPr>
        <w:t>mA</w:t>
      </w:r>
      <w:proofErr w:type="spellEnd"/>
      <w:r w:rsidRPr="004B369D">
        <w:rPr>
          <w:rFonts w:ascii="PT Sans Narrow" w:hAnsi="PT Sans Narrow"/>
          <w:spacing w:val="-1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(</w:t>
      </w:r>
      <w:r>
        <w:rPr>
          <w:rFonts w:ascii="PT Sans Narrow" w:hAnsi="PT Sans Narrow"/>
          <w:sz w:val="28"/>
        </w:rPr>
        <w:t>max</w:t>
      </w:r>
      <w:r w:rsidRPr="004B369D">
        <w:rPr>
          <w:rFonts w:ascii="PT Sans Narrow" w:hAnsi="PT Sans Narrow"/>
          <w:sz w:val="28"/>
          <w:lang w:val="ru-RU"/>
        </w:rPr>
        <w:t>)</w:t>
      </w:r>
    </w:p>
    <w:p w:rsidR="00361972" w:rsidRPr="004B369D" w:rsidRDefault="004B369D">
      <w:pPr>
        <w:tabs>
          <w:tab w:val="left" w:pos="6485"/>
        </w:tabs>
        <w:ind w:left="112"/>
        <w:jc w:val="both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b/>
          <w:sz w:val="28"/>
          <w:lang w:val="ru-RU"/>
        </w:rPr>
        <w:t>Рабочая</w:t>
      </w:r>
      <w:r w:rsidRPr="004B369D">
        <w:rPr>
          <w:rFonts w:ascii="PT Sans Narrow" w:hAnsi="PT Sans Narrow"/>
          <w:b/>
          <w:spacing w:val="-3"/>
          <w:sz w:val="28"/>
          <w:lang w:val="ru-RU"/>
        </w:rPr>
        <w:t xml:space="preserve"> </w:t>
      </w:r>
      <w:r w:rsidRPr="004B369D">
        <w:rPr>
          <w:rFonts w:ascii="PT Sans Narrow" w:hAnsi="PT Sans Narrow"/>
          <w:b/>
          <w:sz w:val="28"/>
          <w:lang w:val="ru-RU"/>
        </w:rPr>
        <w:t>температура:</w:t>
      </w:r>
      <w:r w:rsidR="003F788D">
        <w:rPr>
          <w:rFonts w:ascii="PT Sans Narrow" w:hAnsi="PT Sans Narrow"/>
          <w:b/>
          <w:sz w:val="28"/>
          <w:lang w:val="ru-RU"/>
        </w:rPr>
        <w:tab/>
      </w:r>
      <w:r w:rsidRPr="004B369D">
        <w:rPr>
          <w:rFonts w:ascii="PT Sans Narrow" w:hAnsi="PT Sans Narrow"/>
          <w:sz w:val="28"/>
          <w:lang w:val="ru-RU"/>
        </w:rPr>
        <w:t>-40С до</w:t>
      </w:r>
      <w:r w:rsidRPr="004B369D">
        <w:rPr>
          <w:rFonts w:ascii="PT Sans Narrow" w:hAnsi="PT Sans Narrow"/>
          <w:spacing w:val="-2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+50</w:t>
      </w:r>
      <w:r>
        <w:rPr>
          <w:rFonts w:ascii="PT Sans Narrow" w:hAnsi="PT Sans Narrow"/>
          <w:sz w:val="28"/>
        </w:rPr>
        <w:t>C</w:t>
      </w:r>
    </w:p>
    <w:p w:rsidR="003F788D" w:rsidRDefault="004B369D" w:rsidP="003F788D">
      <w:pPr>
        <w:pStyle w:val="a3"/>
        <w:tabs>
          <w:tab w:val="left" w:pos="6485"/>
        </w:tabs>
        <w:ind w:right="222"/>
        <w:rPr>
          <w:lang w:val="ru-RU"/>
        </w:rPr>
      </w:pPr>
      <w:r w:rsidRPr="004B369D">
        <w:rPr>
          <w:b/>
          <w:lang w:val="ru-RU"/>
        </w:rPr>
        <w:t>Выходной</w:t>
      </w:r>
      <w:r w:rsidRPr="004B369D">
        <w:rPr>
          <w:b/>
          <w:spacing w:val="-2"/>
          <w:lang w:val="ru-RU"/>
        </w:rPr>
        <w:t xml:space="preserve"> </w:t>
      </w:r>
      <w:r w:rsidRPr="004B369D">
        <w:rPr>
          <w:b/>
          <w:lang w:val="ru-RU"/>
        </w:rPr>
        <w:t>интерфейс:</w:t>
      </w:r>
      <w:r w:rsidR="003F788D">
        <w:rPr>
          <w:b/>
          <w:lang w:val="ru-RU"/>
        </w:rPr>
        <w:tab/>
      </w:r>
      <w:proofErr w:type="spellStart"/>
      <w:r>
        <w:t>DallasTouchMemory</w:t>
      </w:r>
      <w:proofErr w:type="spellEnd"/>
      <w:r w:rsidRPr="004B369D">
        <w:rPr>
          <w:lang w:val="ru-RU"/>
        </w:rPr>
        <w:t xml:space="preserve"> </w:t>
      </w:r>
    </w:p>
    <w:p w:rsidR="00361972" w:rsidRPr="004B369D" w:rsidRDefault="004B369D" w:rsidP="003F788D">
      <w:pPr>
        <w:pStyle w:val="a3"/>
        <w:tabs>
          <w:tab w:val="left" w:pos="6485"/>
        </w:tabs>
        <w:ind w:right="222"/>
        <w:rPr>
          <w:lang w:val="ru-RU"/>
        </w:rPr>
      </w:pPr>
      <w:r w:rsidRPr="004B369D">
        <w:rPr>
          <w:lang w:val="ru-RU"/>
        </w:rPr>
        <w:t xml:space="preserve">Максимальная длина линии </w:t>
      </w:r>
      <w:proofErr w:type="spellStart"/>
      <w:r w:rsidRPr="004B369D">
        <w:rPr>
          <w:lang w:val="ru-RU"/>
        </w:rPr>
        <w:t>отсчитывателя</w:t>
      </w:r>
      <w:proofErr w:type="spellEnd"/>
      <w:r w:rsidRPr="004B369D">
        <w:rPr>
          <w:lang w:val="ru-RU"/>
        </w:rPr>
        <w:t xml:space="preserve"> до</w:t>
      </w:r>
      <w:r w:rsidRPr="004B369D">
        <w:rPr>
          <w:spacing w:val="-7"/>
          <w:lang w:val="ru-RU"/>
        </w:rPr>
        <w:t xml:space="preserve"> </w:t>
      </w:r>
      <w:r w:rsidRPr="004B369D">
        <w:rPr>
          <w:lang w:val="ru-RU"/>
        </w:rPr>
        <w:t>контроллера:</w:t>
      </w:r>
      <w:proofErr w:type="gramStart"/>
      <w:r w:rsidRPr="004B369D">
        <w:rPr>
          <w:lang w:val="ru-RU"/>
        </w:rPr>
        <w:tab/>
        <w:t>-</w:t>
      </w:r>
      <w:proofErr w:type="gramEnd"/>
      <w:r w:rsidRPr="004B369D">
        <w:rPr>
          <w:lang w:val="ru-RU"/>
        </w:rPr>
        <w:t>в</w:t>
      </w:r>
      <w:r w:rsidR="003F788D">
        <w:rPr>
          <w:lang w:val="ru-RU"/>
        </w:rPr>
        <w:t xml:space="preserve"> </w:t>
      </w:r>
      <w:r w:rsidRPr="004B369D">
        <w:rPr>
          <w:lang w:val="ru-RU"/>
        </w:rPr>
        <w:t>режиме</w:t>
      </w:r>
      <w:r w:rsidR="003F788D">
        <w:rPr>
          <w:lang w:val="ru-RU"/>
        </w:rPr>
        <w:t xml:space="preserve"> </w:t>
      </w:r>
      <w:r>
        <w:t>DS</w:t>
      </w:r>
      <w:r w:rsidRPr="004B369D">
        <w:rPr>
          <w:lang w:val="ru-RU"/>
        </w:rPr>
        <w:t>1990</w:t>
      </w:r>
      <w:r>
        <w:t>A</w:t>
      </w:r>
      <w:r w:rsidRPr="004B369D">
        <w:rPr>
          <w:lang w:val="ru-RU"/>
        </w:rPr>
        <w:t>, не более</w:t>
      </w:r>
      <w:r w:rsidRPr="004B369D">
        <w:rPr>
          <w:spacing w:val="-6"/>
          <w:lang w:val="ru-RU"/>
        </w:rPr>
        <w:t xml:space="preserve"> </w:t>
      </w:r>
      <w:r w:rsidRPr="004B369D">
        <w:rPr>
          <w:lang w:val="ru-RU"/>
        </w:rPr>
        <w:t>15м</w:t>
      </w:r>
    </w:p>
    <w:p w:rsidR="00361972" w:rsidRPr="004B369D" w:rsidRDefault="00361972">
      <w:pPr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Pr="004B369D" w:rsidRDefault="00361972">
      <w:pPr>
        <w:spacing w:before="2"/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Pr="004B369D" w:rsidRDefault="004B369D">
      <w:pPr>
        <w:pStyle w:val="Heading1"/>
        <w:ind w:right="2621"/>
        <w:jc w:val="center"/>
        <w:rPr>
          <w:b w:val="0"/>
          <w:bCs w:val="0"/>
          <w:lang w:val="ru-RU"/>
        </w:rPr>
      </w:pPr>
      <w:r w:rsidRPr="004B369D">
        <w:rPr>
          <w:lang w:val="ru-RU"/>
        </w:rPr>
        <w:t>РАБОТА</w:t>
      </w:r>
      <w:r w:rsidRPr="004B369D">
        <w:rPr>
          <w:spacing w:val="-5"/>
          <w:lang w:val="ru-RU"/>
        </w:rPr>
        <w:t xml:space="preserve"> </w:t>
      </w:r>
      <w:r w:rsidRPr="004B369D">
        <w:rPr>
          <w:lang w:val="ru-RU"/>
        </w:rPr>
        <w:t>СЧИТЫВАТЕЛЯ</w:t>
      </w:r>
    </w:p>
    <w:p w:rsidR="00361972" w:rsidRPr="004B369D" w:rsidRDefault="00361972">
      <w:pPr>
        <w:spacing w:before="12"/>
        <w:rPr>
          <w:rFonts w:ascii="PT Sans Narrow" w:eastAsia="PT Sans Narrow" w:hAnsi="PT Sans Narrow" w:cs="PT Sans Narrow"/>
          <w:b/>
          <w:bCs/>
          <w:sz w:val="27"/>
          <w:szCs w:val="27"/>
          <w:lang w:val="ru-RU"/>
        </w:rPr>
      </w:pPr>
    </w:p>
    <w:p w:rsidR="00361972" w:rsidRPr="004B369D" w:rsidRDefault="004B369D">
      <w:pPr>
        <w:pStyle w:val="a3"/>
        <w:ind w:right="88" w:firstLine="708"/>
        <w:rPr>
          <w:lang w:val="ru-RU"/>
        </w:rPr>
      </w:pPr>
      <w:r w:rsidRPr="004B369D">
        <w:rPr>
          <w:lang w:val="ru-RU"/>
        </w:rPr>
        <w:t>При внесении в поле действия считывателя карты происходит передача</w:t>
      </w:r>
      <w:r w:rsidRPr="004B369D">
        <w:rPr>
          <w:spacing w:val="-5"/>
          <w:lang w:val="ru-RU"/>
        </w:rPr>
        <w:t xml:space="preserve"> </w:t>
      </w:r>
      <w:r w:rsidRPr="004B369D">
        <w:rPr>
          <w:lang w:val="ru-RU"/>
        </w:rPr>
        <w:t>его идентификационного номера на считыватель. Полученный код преобразуется в код,</w:t>
      </w:r>
      <w:r w:rsidRPr="004B369D">
        <w:rPr>
          <w:spacing w:val="-13"/>
          <w:lang w:val="ru-RU"/>
        </w:rPr>
        <w:t xml:space="preserve"> </w:t>
      </w:r>
      <w:r w:rsidRPr="004B369D">
        <w:rPr>
          <w:lang w:val="ru-RU"/>
        </w:rPr>
        <w:t>имитирующий</w:t>
      </w:r>
    </w:p>
    <w:p w:rsidR="00361972" w:rsidRPr="004B369D" w:rsidRDefault="00361972">
      <w:pPr>
        <w:rPr>
          <w:lang w:val="ru-RU"/>
        </w:rPr>
        <w:sectPr w:rsidR="00361972" w:rsidRPr="004B369D">
          <w:type w:val="continuous"/>
          <w:pgSz w:w="11910" w:h="16840"/>
          <w:pgMar w:top="880" w:right="600" w:bottom="280" w:left="740" w:header="720" w:footer="720" w:gutter="0"/>
          <w:cols w:space="720"/>
        </w:sectPr>
      </w:pPr>
    </w:p>
    <w:p w:rsidR="00361972" w:rsidRPr="004B369D" w:rsidRDefault="004B369D">
      <w:pPr>
        <w:pStyle w:val="a3"/>
        <w:spacing w:before="14"/>
        <w:rPr>
          <w:lang w:val="ru-RU"/>
        </w:rPr>
      </w:pPr>
      <w:r w:rsidRPr="004B369D">
        <w:rPr>
          <w:lang w:val="ru-RU"/>
        </w:rPr>
        <w:lastRenderedPageBreak/>
        <w:t xml:space="preserve">ключ </w:t>
      </w:r>
      <w:r>
        <w:t>Dallas</w:t>
      </w:r>
      <w:r w:rsidRPr="004B369D">
        <w:rPr>
          <w:lang w:val="ru-RU"/>
        </w:rPr>
        <w:t xml:space="preserve"> </w:t>
      </w:r>
      <w:r>
        <w:t>Touch</w:t>
      </w:r>
      <w:r w:rsidRPr="004B369D">
        <w:rPr>
          <w:lang w:val="ru-RU"/>
        </w:rPr>
        <w:t xml:space="preserve"> </w:t>
      </w:r>
      <w:r>
        <w:t>Memory</w:t>
      </w:r>
      <w:r w:rsidRPr="004B369D">
        <w:rPr>
          <w:lang w:val="ru-RU"/>
        </w:rPr>
        <w:t xml:space="preserve"> или сигнал стандарта </w:t>
      </w:r>
      <w:proofErr w:type="spellStart"/>
      <w:r>
        <w:t>Wiegand</w:t>
      </w:r>
      <w:proofErr w:type="spellEnd"/>
      <w:r w:rsidRPr="004B369D">
        <w:rPr>
          <w:lang w:val="ru-RU"/>
        </w:rPr>
        <w:t>26, который поступает на выход.</w:t>
      </w:r>
      <w:r w:rsidRPr="004B369D">
        <w:rPr>
          <w:spacing w:val="-8"/>
          <w:lang w:val="ru-RU"/>
        </w:rPr>
        <w:t xml:space="preserve"> </w:t>
      </w:r>
      <w:r w:rsidRPr="004B369D">
        <w:rPr>
          <w:lang w:val="ru-RU"/>
        </w:rPr>
        <w:t xml:space="preserve">При считывании номера карточки и передаче его кода на 3 </w:t>
      </w:r>
      <w:proofErr w:type="gramStart"/>
      <w:r w:rsidRPr="004B369D">
        <w:rPr>
          <w:lang w:val="ru-RU"/>
        </w:rPr>
        <w:t>сек</w:t>
      </w:r>
      <w:proofErr w:type="gramEnd"/>
      <w:r w:rsidRPr="004B369D">
        <w:rPr>
          <w:lang w:val="ru-RU"/>
        </w:rPr>
        <w:t xml:space="preserve"> загорается дополнительная</w:t>
      </w:r>
      <w:r w:rsidRPr="004B369D">
        <w:rPr>
          <w:spacing w:val="-12"/>
          <w:lang w:val="ru-RU"/>
        </w:rPr>
        <w:t xml:space="preserve"> </w:t>
      </w:r>
      <w:r w:rsidRPr="004B369D">
        <w:rPr>
          <w:lang w:val="ru-RU"/>
        </w:rPr>
        <w:t>индикация.</w:t>
      </w:r>
    </w:p>
    <w:p w:rsidR="00361972" w:rsidRPr="004B369D" w:rsidRDefault="00361972">
      <w:pPr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Pr="004B369D" w:rsidRDefault="00361972">
      <w:pPr>
        <w:spacing w:before="12"/>
        <w:rPr>
          <w:rFonts w:ascii="PT Sans Narrow" w:eastAsia="PT Sans Narrow" w:hAnsi="PT Sans Narrow" w:cs="PT Sans Narrow"/>
          <w:sz w:val="27"/>
          <w:szCs w:val="27"/>
          <w:lang w:val="ru-RU"/>
        </w:rPr>
      </w:pPr>
    </w:p>
    <w:p w:rsidR="00361972" w:rsidRPr="004B369D" w:rsidRDefault="004B369D">
      <w:pPr>
        <w:pStyle w:val="Heading1"/>
        <w:ind w:left="2975"/>
        <w:rPr>
          <w:rFonts w:cs="PT Sans Narrow"/>
          <w:b w:val="0"/>
          <w:bCs w:val="0"/>
          <w:lang w:val="ru-RU"/>
        </w:rPr>
      </w:pPr>
      <w:r>
        <w:t>C</w:t>
      </w:r>
      <w:r w:rsidRPr="004B369D">
        <w:rPr>
          <w:lang w:val="ru-RU"/>
        </w:rPr>
        <w:t>ХЕМА РАСПИНОВКИ СЧИТЫВАТЕЛЯ</w:t>
      </w:r>
      <w:r w:rsidRPr="004B369D">
        <w:rPr>
          <w:spacing w:val="-3"/>
          <w:lang w:val="ru-RU"/>
        </w:rPr>
        <w:t xml:space="preserve"> </w:t>
      </w:r>
      <w:r>
        <w:t>ERF</w:t>
      </w:r>
      <w:r w:rsidRPr="004B369D">
        <w:rPr>
          <w:lang w:val="ru-RU"/>
        </w:rPr>
        <w:t>-02</w:t>
      </w: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rPr>
          <w:rFonts w:ascii="PT Sans Narrow" w:eastAsia="PT Sans Narrow" w:hAnsi="PT Sans Narrow" w:cs="PT Sans Narrow"/>
          <w:b/>
          <w:bCs/>
          <w:sz w:val="20"/>
          <w:szCs w:val="20"/>
          <w:lang w:val="ru-RU"/>
        </w:rPr>
      </w:pPr>
    </w:p>
    <w:p w:rsidR="00361972" w:rsidRPr="004B369D" w:rsidRDefault="00361972">
      <w:pPr>
        <w:spacing w:before="12"/>
        <w:rPr>
          <w:rFonts w:ascii="PT Sans Narrow" w:eastAsia="PT Sans Narrow" w:hAnsi="PT Sans Narrow" w:cs="PT Sans Narrow"/>
          <w:b/>
          <w:bCs/>
          <w:sz w:val="25"/>
          <w:szCs w:val="25"/>
          <w:lang w:val="ru-RU"/>
        </w:rPr>
      </w:pPr>
    </w:p>
    <w:p w:rsidR="00361972" w:rsidRPr="004B369D" w:rsidRDefault="00956F40">
      <w:pPr>
        <w:ind w:left="3993" w:right="3762" w:hanging="2"/>
        <w:jc w:val="center"/>
        <w:rPr>
          <w:rFonts w:ascii="PT Sans Narrow" w:eastAsia="PT Sans Narrow" w:hAnsi="PT Sans Narrow" w:cs="PT Sans Narrow"/>
          <w:sz w:val="40"/>
          <w:szCs w:val="40"/>
          <w:lang w:val="ru-RU"/>
        </w:rPr>
      </w:pPr>
      <w:r w:rsidRPr="00956F40">
        <w:pict>
          <v:group id="_x0000_s1026" style="position:absolute;left:0;text-align:left;margin-left:53.75pt;margin-top:-179.95pt;width:495pt;height:416.45pt;z-index:-3496;mso-position-horizontal-relative:page" coordorigin="1075,-3599" coordsize="9900,8329">
            <v:shape id="_x0000_s1028" type="#_x0000_t75" style="position:absolute;left:1075;top:-2310;width:9900;height:7040">
              <v:imagedata r:id="rId5" o:title=""/>
            </v:shape>
            <v:shape id="_x0000_s1027" type="#_x0000_t75" style="position:absolute;left:3586;top:-3599;width:4881;height:3238">
              <v:imagedata r:id="rId7" o:title=""/>
            </v:shape>
            <w10:wrap anchorx="page"/>
          </v:group>
        </w:pict>
      </w:r>
      <w:r w:rsidR="004B369D" w:rsidRPr="004B369D">
        <w:rPr>
          <w:rFonts w:ascii="PT Sans Narrow" w:eastAsia="PT Sans Narrow" w:hAnsi="PT Sans Narrow" w:cs="PT Sans Narrow"/>
          <w:b/>
          <w:bCs/>
          <w:sz w:val="40"/>
          <w:szCs w:val="40"/>
          <w:lang w:val="ru-RU"/>
        </w:rPr>
        <w:t>Желтый –</w:t>
      </w:r>
      <w:r w:rsidR="004B369D" w:rsidRPr="004B369D">
        <w:rPr>
          <w:rFonts w:ascii="PT Sans Narrow" w:eastAsia="PT Sans Narrow" w:hAnsi="PT Sans Narrow" w:cs="PT Sans Narrow"/>
          <w:b/>
          <w:bCs/>
          <w:spacing w:val="-1"/>
          <w:sz w:val="40"/>
          <w:szCs w:val="40"/>
          <w:lang w:val="ru-RU"/>
        </w:rPr>
        <w:t xml:space="preserve"> </w:t>
      </w:r>
      <w:r w:rsidR="004B369D" w:rsidRPr="004B369D">
        <w:rPr>
          <w:rFonts w:ascii="PT Sans Narrow" w:eastAsia="PT Sans Narrow" w:hAnsi="PT Sans Narrow" w:cs="PT Sans Narrow"/>
          <w:b/>
          <w:bCs/>
          <w:sz w:val="40"/>
          <w:szCs w:val="40"/>
          <w:lang w:val="ru-RU"/>
        </w:rPr>
        <w:t>«+» Белый</w:t>
      </w:r>
      <w:proofErr w:type="gramStart"/>
      <w:r w:rsidR="004B369D" w:rsidRPr="004B369D">
        <w:rPr>
          <w:rFonts w:ascii="PT Sans Narrow" w:eastAsia="PT Sans Narrow" w:hAnsi="PT Sans Narrow" w:cs="PT Sans Narrow"/>
          <w:b/>
          <w:bCs/>
          <w:sz w:val="40"/>
          <w:szCs w:val="40"/>
          <w:lang w:val="ru-RU"/>
        </w:rPr>
        <w:t xml:space="preserve"> –</w:t>
      </w:r>
      <w:r w:rsidR="004B369D" w:rsidRPr="004B369D">
        <w:rPr>
          <w:rFonts w:ascii="PT Sans Narrow" w:eastAsia="PT Sans Narrow" w:hAnsi="PT Sans Narrow" w:cs="PT Sans Narrow"/>
          <w:b/>
          <w:bCs/>
          <w:spacing w:val="-1"/>
          <w:sz w:val="40"/>
          <w:szCs w:val="40"/>
          <w:lang w:val="ru-RU"/>
        </w:rPr>
        <w:t xml:space="preserve"> </w:t>
      </w:r>
      <w:r w:rsidR="004B369D" w:rsidRPr="004B369D">
        <w:rPr>
          <w:rFonts w:ascii="PT Sans Narrow" w:eastAsia="PT Sans Narrow" w:hAnsi="PT Sans Narrow" w:cs="PT Sans Narrow"/>
          <w:b/>
          <w:bCs/>
          <w:sz w:val="40"/>
          <w:szCs w:val="40"/>
          <w:lang w:val="ru-RU"/>
        </w:rPr>
        <w:t xml:space="preserve">«-» </w:t>
      </w:r>
      <w:proofErr w:type="gramEnd"/>
      <w:r w:rsidR="004B369D" w:rsidRPr="004B369D">
        <w:rPr>
          <w:rFonts w:ascii="PT Sans Narrow" w:eastAsia="PT Sans Narrow" w:hAnsi="PT Sans Narrow" w:cs="PT Sans Narrow"/>
          <w:b/>
          <w:bCs/>
          <w:sz w:val="40"/>
          <w:szCs w:val="40"/>
          <w:lang w:val="ru-RU"/>
        </w:rPr>
        <w:t>Зеленый  - 1</w:t>
      </w:r>
      <w:r w:rsidR="004B369D" w:rsidRPr="004B369D">
        <w:rPr>
          <w:rFonts w:ascii="PT Sans Narrow" w:eastAsia="PT Sans Narrow" w:hAnsi="PT Sans Narrow" w:cs="PT Sans Narrow"/>
          <w:b/>
          <w:bCs/>
          <w:spacing w:val="-1"/>
          <w:sz w:val="40"/>
          <w:szCs w:val="40"/>
          <w:lang w:val="ru-RU"/>
        </w:rPr>
        <w:t xml:space="preserve"> </w:t>
      </w:r>
      <w:r w:rsidR="004B369D">
        <w:rPr>
          <w:rFonts w:ascii="PT Sans Narrow" w:eastAsia="PT Sans Narrow" w:hAnsi="PT Sans Narrow" w:cs="PT Sans Narrow"/>
          <w:b/>
          <w:bCs/>
          <w:sz w:val="40"/>
          <w:szCs w:val="40"/>
        </w:rPr>
        <w:t>Wire</w:t>
      </w:r>
    </w:p>
    <w:p w:rsidR="00361972" w:rsidRPr="004B369D" w:rsidRDefault="00361972">
      <w:pPr>
        <w:spacing w:before="3"/>
        <w:rPr>
          <w:rFonts w:ascii="PT Sans Narrow" w:eastAsia="PT Sans Narrow" w:hAnsi="PT Sans Narrow" w:cs="PT Sans Narrow"/>
          <w:b/>
          <w:bCs/>
          <w:sz w:val="28"/>
          <w:szCs w:val="28"/>
          <w:lang w:val="ru-RU"/>
        </w:rPr>
      </w:pPr>
    </w:p>
    <w:p w:rsidR="00361972" w:rsidRPr="004B369D" w:rsidRDefault="004B369D">
      <w:pPr>
        <w:pStyle w:val="Heading1"/>
        <w:spacing w:line="362" w:lineRule="exact"/>
        <w:ind w:left="112"/>
        <w:rPr>
          <w:b w:val="0"/>
          <w:bCs w:val="0"/>
          <w:lang w:val="ru-RU"/>
        </w:rPr>
      </w:pPr>
      <w:r w:rsidRPr="004B369D">
        <w:rPr>
          <w:lang w:val="ru-RU"/>
        </w:rPr>
        <w:t>КОМПЛЕКТ</w:t>
      </w:r>
      <w:r w:rsidRPr="004B369D">
        <w:rPr>
          <w:spacing w:val="-1"/>
          <w:lang w:val="ru-RU"/>
        </w:rPr>
        <w:t xml:space="preserve"> </w:t>
      </w:r>
      <w:r w:rsidRPr="004B369D">
        <w:rPr>
          <w:lang w:val="ru-RU"/>
        </w:rPr>
        <w:t>ПОСТАВКИ</w:t>
      </w:r>
    </w:p>
    <w:p w:rsidR="00361972" w:rsidRPr="004B369D" w:rsidRDefault="004B369D">
      <w:pPr>
        <w:pStyle w:val="a3"/>
        <w:tabs>
          <w:tab w:val="left" w:pos="3712"/>
        </w:tabs>
        <w:rPr>
          <w:lang w:val="ru-RU"/>
        </w:rPr>
      </w:pPr>
      <w:r w:rsidRPr="004B369D">
        <w:rPr>
          <w:lang w:val="ru-RU"/>
        </w:rPr>
        <w:t>Считыватель</w:t>
      </w:r>
      <w:r w:rsidRPr="004B369D">
        <w:rPr>
          <w:spacing w:val="-4"/>
          <w:lang w:val="ru-RU"/>
        </w:rPr>
        <w:t xml:space="preserve"> </w:t>
      </w:r>
      <w:r>
        <w:t>ERF</w:t>
      </w:r>
      <w:r>
        <w:rPr>
          <w:lang w:val="ru-RU"/>
        </w:rPr>
        <w:t>-02</w:t>
      </w:r>
      <w:r w:rsidRPr="004B369D">
        <w:rPr>
          <w:lang w:val="ru-RU"/>
        </w:rPr>
        <w:tab/>
        <w:t>1</w:t>
      </w:r>
      <w:r w:rsidRPr="004B369D">
        <w:rPr>
          <w:spacing w:val="-2"/>
          <w:lang w:val="ru-RU"/>
        </w:rPr>
        <w:t xml:space="preserve"> </w:t>
      </w:r>
      <w:r w:rsidRPr="004B369D">
        <w:rPr>
          <w:lang w:val="ru-RU"/>
        </w:rPr>
        <w:t>шт.</w:t>
      </w:r>
    </w:p>
    <w:p w:rsidR="00361972" w:rsidRPr="004B369D" w:rsidRDefault="00361972">
      <w:pPr>
        <w:spacing w:before="13"/>
        <w:rPr>
          <w:rFonts w:ascii="PT Sans Narrow" w:eastAsia="PT Sans Narrow" w:hAnsi="PT Sans Narrow" w:cs="PT Sans Narrow"/>
          <w:sz w:val="27"/>
          <w:szCs w:val="27"/>
          <w:lang w:val="ru-RU"/>
        </w:rPr>
      </w:pPr>
    </w:p>
    <w:p w:rsidR="00361972" w:rsidRPr="004B369D" w:rsidRDefault="004B369D">
      <w:pPr>
        <w:pStyle w:val="Heading1"/>
        <w:ind w:left="223"/>
        <w:jc w:val="center"/>
        <w:rPr>
          <w:b w:val="0"/>
          <w:bCs w:val="0"/>
          <w:lang w:val="ru-RU"/>
        </w:rPr>
      </w:pPr>
      <w:r w:rsidRPr="004B369D">
        <w:rPr>
          <w:lang w:val="ru-RU"/>
        </w:rPr>
        <w:t>ГАРАНТИЙНЫЕ</w:t>
      </w:r>
      <w:r w:rsidRPr="004B369D">
        <w:rPr>
          <w:spacing w:val="-12"/>
          <w:lang w:val="ru-RU"/>
        </w:rPr>
        <w:t xml:space="preserve"> </w:t>
      </w:r>
      <w:r w:rsidRPr="004B369D">
        <w:rPr>
          <w:lang w:val="ru-RU"/>
        </w:rPr>
        <w:t>ОБЯЗАТЕЛЬСТВА</w:t>
      </w:r>
    </w:p>
    <w:p w:rsidR="00361972" w:rsidRPr="004B369D" w:rsidRDefault="00361972">
      <w:pPr>
        <w:spacing w:before="13"/>
        <w:rPr>
          <w:rFonts w:ascii="PT Sans Narrow" w:eastAsia="PT Sans Narrow" w:hAnsi="PT Sans Narrow" w:cs="PT Sans Narrow"/>
          <w:b/>
          <w:bCs/>
          <w:sz w:val="27"/>
          <w:szCs w:val="27"/>
          <w:lang w:val="ru-RU"/>
        </w:rPr>
      </w:pPr>
    </w:p>
    <w:p w:rsidR="00361972" w:rsidRPr="004B369D" w:rsidRDefault="004B369D">
      <w:pPr>
        <w:pStyle w:val="a3"/>
        <w:ind w:firstLine="708"/>
        <w:rPr>
          <w:lang w:val="ru-RU"/>
        </w:rPr>
      </w:pPr>
      <w:r w:rsidRPr="004B369D">
        <w:rPr>
          <w:lang w:val="ru-RU"/>
        </w:rPr>
        <w:t xml:space="preserve">Гарантия на считыватель </w:t>
      </w:r>
      <w:r>
        <w:t>ERF</w:t>
      </w:r>
      <w:r>
        <w:rPr>
          <w:lang w:val="ru-RU"/>
        </w:rPr>
        <w:t>-02</w:t>
      </w:r>
      <w:r w:rsidRPr="004B369D">
        <w:rPr>
          <w:lang w:val="ru-RU"/>
        </w:rPr>
        <w:t xml:space="preserve"> один год. Основания для прекращения</w:t>
      </w:r>
      <w:r w:rsidRPr="004B369D">
        <w:rPr>
          <w:spacing w:val="-14"/>
          <w:lang w:val="ru-RU"/>
        </w:rPr>
        <w:t xml:space="preserve"> </w:t>
      </w:r>
      <w:r w:rsidRPr="004B369D">
        <w:rPr>
          <w:lang w:val="ru-RU"/>
        </w:rPr>
        <w:t>гарантийных обязательств:</w:t>
      </w:r>
    </w:p>
    <w:p w:rsidR="00361972" w:rsidRDefault="004B369D">
      <w:pPr>
        <w:pStyle w:val="a4"/>
        <w:numPr>
          <w:ilvl w:val="0"/>
          <w:numId w:val="1"/>
        </w:numPr>
        <w:tabs>
          <w:tab w:val="left" w:pos="232"/>
        </w:tabs>
        <w:spacing w:line="362" w:lineRule="exact"/>
        <w:ind w:hanging="119"/>
        <w:rPr>
          <w:rFonts w:ascii="PT Sans Narrow" w:eastAsia="PT Sans Narrow" w:hAnsi="PT Sans Narrow" w:cs="PT Sans Narrow"/>
          <w:sz w:val="28"/>
          <w:szCs w:val="28"/>
        </w:rPr>
      </w:pPr>
      <w:proofErr w:type="spellStart"/>
      <w:r>
        <w:rPr>
          <w:rFonts w:ascii="PT Sans Narrow" w:hAnsi="PT Sans Narrow"/>
          <w:sz w:val="28"/>
        </w:rPr>
        <w:t>нарушение</w:t>
      </w:r>
      <w:proofErr w:type="spellEnd"/>
      <w:r>
        <w:rPr>
          <w:rFonts w:ascii="PT Sans Narrow" w:hAnsi="PT Sans Narrow"/>
          <w:sz w:val="28"/>
        </w:rPr>
        <w:t xml:space="preserve"> </w:t>
      </w:r>
      <w:proofErr w:type="spellStart"/>
      <w:r>
        <w:rPr>
          <w:rFonts w:ascii="PT Sans Narrow" w:hAnsi="PT Sans Narrow"/>
          <w:sz w:val="28"/>
        </w:rPr>
        <w:t>настоящей</w:t>
      </w:r>
      <w:proofErr w:type="spellEnd"/>
      <w:r>
        <w:rPr>
          <w:rFonts w:ascii="PT Sans Narrow" w:hAnsi="PT Sans Narrow"/>
          <w:spacing w:val="-6"/>
          <w:sz w:val="28"/>
        </w:rPr>
        <w:t xml:space="preserve"> </w:t>
      </w:r>
      <w:proofErr w:type="spellStart"/>
      <w:r>
        <w:rPr>
          <w:rFonts w:ascii="PT Sans Narrow" w:hAnsi="PT Sans Narrow"/>
          <w:sz w:val="28"/>
        </w:rPr>
        <w:t>Инструкции</w:t>
      </w:r>
      <w:proofErr w:type="spellEnd"/>
      <w:r>
        <w:rPr>
          <w:rFonts w:ascii="PT Sans Narrow" w:hAnsi="PT Sans Narrow"/>
          <w:sz w:val="28"/>
        </w:rPr>
        <w:t>;</w:t>
      </w:r>
    </w:p>
    <w:p w:rsidR="00361972" w:rsidRDefault="004B369D">
      <w:pPr>
        <w:pStyle w:val="a4"/>
        <w:numPr>
          <w:ilvl w:val="0"/>
          <w:numId w:val="1"/>
        </w:numPr>
        <w:tabs>
          <w:tab w:val="left" w:pos="232"/>
        </w:tabs>
        <w:spacing w:line="362" w:lineRule="exact"/>
        <w:ind w:left="232"/>
        <w:rPr>
          <w:rFonts w:ascii="PT Sans Narrow" w:eastAsia="PT Sans Narrow" w:hAnsi="PT Sans Narrow" w:cs="PT Sans Narrow"/>
          <w:sz w:val="28"/>
          <w:szCs w:val="28"/>
        </w:rPr>
      </w:pPr>
      <w:proofErr w:type="spellStart"/>
      <w:r>
        <w:rPr>
          <w:rFonts w:ascii="PT Sans Narrow" w:hAnsi="PT Sans Narrow"/>
          <w:sz w:val="28"/>
        </w:rPr>
        <w:t>наличие</w:t>
      </w:r>
      <w:proofErr w:type="spellEnd"/>
      <w:r>
        <w:rPr>
          <w:rFonts w:ascii="PT Sans Narrow" w:hAnsi="PT Sans Narrow"/>
          <w:sz w:val="28"/>
        </w:rPr>
        <w:t xml:space="preserve"> </w:t>
      </w:r>
      <w:proofErr w:type="spellStart"/>
      <w:r>
        <w:rPr>
          <w:rFonts w:ascii="PT Sans Narrow" w:hAnsi="PT Sans Narrow"/>
          <w:sz w:val="28"/>
        </w:rPr>
        <w:t>механических</w:t>
      </w:r>
      <w:proofErr w:type="spellEnd"/>
      <w:r>
        <w:rPr>
          <w:rFonts w:ascii="PT Sans Narrow" w:hAnsi="PT Sans Narrow"/>
          <w:spacing w:val="-1"/>
          <w:sz w:val="28"/>
        </w:rPr>
        <w:t xml:space="preserve"> </w:t>
      </w:r>
      <w:proofErr w:type="spellStart"/>
      <w:r>
        <w:rPr>
          <w:rFonts w:ascii="PT Sans Narrow" w:hAnsi="PT Sans Narrow"/>
          <w:sz w:val="28"/>
        </w:rPr>
        <w:t>повреждений</w:t>
      </w:r>
      <w:proofErr w:type="spellEnd"/>
      <w:r>
        <w:rPr>
          <w:rFonts w:ascii="PT Sans Narrow" w:hAnsi="PT Sans Narrow"/>
          <w:sz w:val="28"/>
        </w:rPr>
        <w:t>;</w:t>
      </w:r>
    </w:p>
    <w:p w:rsidR="00361972" w:rsidRPr="004B369D" w:rsidRDefault="004B369D">
      <w:pPr>
        <w:pStyle w:val="a4"/>
        <w:numPr>
          <w:ilvl w:val="0"/>
          <w:numId w:val="1"/>
        </w:numPr>
        <w:tabs>
          <w:tab w:val="left" w:pos="232"/>
        </w:tabs>
        <w:ind w:hanging="119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sz w:val="28"/>
          <w:lang w:val="ru-RU"/>
        </w:rPr>
        <w:t>наличие следов воздействия агрессивных</w:t>
      </w:r>
      <w:r w:rsidRPr="004B369D">
        <w:rPr>
          <w:rFonts w:ascii="PT Sans Narrow" w:hAnsi="PT Sans Narrow"/>
          <w:spacing w:val="-1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веществ;</w:t>
      </w:r>
    </w:p>
    <w:p w:rsidR="00361972" w:rsidRPr="004B369D" w:rsidRDefault="004B369D">
      <w:pPr>
        <w:pStyle w:val="a4"/>
        <w:numPr>
          <w:ilvl w:val="0"/>
          <w:numId w:val="1"/>
        </w:numPr>
        <w:tabs>
          <w:tab w:val="left" w:pos="232"/>
        </w:tabs>
        <w:ind w:hanging="119"/>
        <w:rPr>
          <w:rFonts w:ascii="PT Sans Narrow" w:eastAsia="PT Sans Narrow" w:hAnsi="PT Sans Narrow" w:cs="PT Sans Narrow"/>
          <w:sz w:val="28"/>
          <w:szCs w:val="28"/>
          <w:lang w:val="ru-RU"/>
        </w:rPr>
      </w:pPr>
      <w:r w:rsidRPr="004B369D">
        <w:rPr>
          <w:rFonts w:ascii="PT Sans Narrow" w:hAnsi="PT Sans Narrow"/>
          <w:sz w:val="28"/>
          <w:lang w:val="ru-RU"/>
        </w:rPr>
        <w:t>наличие следов неквалифицированного вмешательства в схему</w:t>
      </w:r>
      <w:r w:rsidRPr="004B369D">
        <w:rPr>
          <w:rFonts w:ascii="PT Sans Narrow" w:hAnsi="PT Sans Narrow"/>
          <w:spacing w:val="-7"/>
          <w:sz w:val="28"/>
          <w:lang w:val="ru-RU"/>
        </w:rPr>
        <w:t xml:space="preserve"> </w:t>
      </w:r>
      <w:r w:rsidRPr="004B369D">
        <w:rPr>
          <w:rFonts w:ascii="PT Sans Narrow" w:hAnsi="PT Sans Narrow"/>
          <w:sz w:val="28"/>
          <w:lang w:val="ru-RU"/>
        </w:rPr>
        <w:t>считывателя</w:t>
      </w:r>
    </w:p>
    <w:p w:rsidR="00361972" w:rsidRPr="004B369D" w:rsidRDefault="00361972">
      <w:pPr>
        <w:spacing w:before="3"/>
        <w:rPr>
          <w:rFonts w:ascii="PT Sans Narrow" w:eastAsia="PT Sans Narrow" w:hAnsi="PT Sans Narrow" w:cs="PT Sans Narrow"/>
          <w:sz w:val="28"/>
          <w:szCs w:val="28"/>
          <w:lang w:val="ru-RU"/>
        </w:rPr>
      </w:pPr>
    </w:p>
    <w:p w:rsidR="00361972" w:rsidRDefault="004B369D">
      <w:pPr>
        <w:pStyle w:val="a3"/>
        <w:ind w:firstLine="708"/>
      </w:pPr>
      <w:r w:rsidRPr="004B369D">
        <w:rPr>
          <w:lang w:val="ru-RU"/>
        </w:rPr>
        <w:t>В течение гарантийного срока Изготовитель бесплатно устраняет неисправности</w:t>
      </w:r>
      <w:r w:rsidRPr="004B369D">
        <w:rPr>
          <w:spacing w:val="-24"/>
          <w:lang w:val="ru-RU"/>
        </w:rPr>
        <w:t xml:space="preserve"> </w:t>
      </w:r>
      <w:r w:rsidRPr="004B369D">
        <w:rPr>
          <w:lang w:val="ru-RU"/>
        </w:rPr>
        <w:t xml:space="preserve">считывателя, возникшие по вине Изготовителя, или заменяет неисправные узлы и блоки. </w:t>
      </w:r>
      <w:proofErr w:type="spellStart"/>
      <w:proofErr w:type="gramStart"/>
      <w:r>
        <w:t>Ремонт</w:t>
      </w:r>
      <w:proofErr w:type="spellEnd"/>
      <w:r>
        <w:t xml:space="preserve"> </w:t>
      </w:r>
      <w:proofErr w:type="spellStart"/>
      <w:r>
        <w:t>производится</w:t>
      </w:r>
      <w:proofErr w:type="spellEnd"/>
      <w:r>
        <w:rPr>
          <w:spacing w:val="-16"/>
        </w:rPr>
        <w:t xml:space="preserve"> </w:t>
      </w:r>
      <w:r>
        <w:t xml:space="preserve">в </w:t>
      </w:r>
      <w:proofErr w:type="spellStart"/>
      <w:r>
        <w:t>мастерской</w:t>
      </w:r>
      <w:proofErr w:type="spellEnd"/>
      <w:r>
        <w:rPr>
          <w:spacing w:val="-10"/>
        </w:rPr>
        <w:t xml:space="preserve"> </w:t>
      </w:r>
      <w:proofErr w:type="spellStart"/>
      <w:r>
        <w:t>Изготовителя</w:t>
      </w:r>
      <w:proofErr w:type="spellEnd"/>
      <w:r>
        <w:t>.</w:t>
      </w:r>
      <w:proofErr w:type="gramEnd"/>
    </w:p>
    <w:sectPr w:rsidR="00361972" w:rsidSect="00361972">
      <w:pgSz w:w="11910" w:h="16840"/>
      <w:pgMar w:top="820" w:right="820" w:bottom="280" w:left="7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 Narrow">
    <w:panose1 w:val="020B0506020203020204"/>
    <w:charset w:val="CC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304"/>
    <w:multiLevelType w:val="hybridMultilevel"/>
    <w:tmpl w:val="A4B8D474"/>
    <w:lvl w:ilvl="0" w:tplc="F29AB9E4">
      <w:start w:val="1"/>
      <w:numFmt w:val="bullet"/>
      <w:lvlText w:val="·"/>
      <w:lvlJc w:val="left"/>
      <w:pPr>
        <w:ind w:left="231" w:hanging="120"/>
      </w:pPr>
      <w:rPr>
        <w:rFonts w:ascii="PT Sans Narrow" w:eastAsia="PT Sans Narrow" w:hAnsi="PT Sans Narrow" w:hint="default"/>
        <w:w w:val="100"/>
        <w:sz w:val="28"/>
        <w:szCs w:val="28"/>
      </w:rPr>
    </w:lvl>
    <w:lvl w:ilvl="1" w:tplc="F1F6F9E4">
      <w:start w:val="1"/>
      <w:numFmt w:val="bullet"/>
      <w:lvlText w:val="•"/>
      <w:lvlJc w:val="left"/>
      <w:pPr>
        <w:ind w:left="1250" w:hanging="120"/>
      </w:pPr>
      <w:rPr>
        <w:rFonts w:hint="default"/>
      </w:rPr>
    </w:lvl>
    <w:lvl w:ilvl="2" w:tplc="65E0B29E">
      <w:start w:val="1"/>
      <w:numFmt w:val="bullet"/>
      <w:lvlText w:val="•"/>
      <w:lvlJc w:val="left"/>
      <w:pPr>
        <w:ind w:left="2261" w:hanging="120"/>
      </w:pPr>
      <w:rPr>
        <w:rFonts w:hint="default"/>
      </w:rPr>
    </w:lvl>
    <w:lvl w:ilvl="3" w:tplc="CE0C62D4">
      <w:start w:val="1"/>
      <w:numFmt w:val="bullet"/>
      <w:lvlText w:val="•"/>
      <w:lvlJc w:val="left"/>
      <w:pPr>
        <w:ind w:left="3271" w:hanging="120"/>
      </w:pPr>
      <w:rPr>
        <w:rFonts w:hint="default"/>
      </w:rPr>
    </w:lvl>
    <w:lvl w:ilvl="4" w:tplc="B7C8F4EE">
      <w:start w:val="1"/>
      <w:numFmt w:val="bullet"/>
      <w:lvlText w:val="•"/>
      <w:lvlJc w:val="left"/>
      <w:pPr>
        <w:ind w:left="4282" w:hanging="120"/>
      </w:pPr>
      <w:rPr>
        <w:rFonts w:hint="default"/>
      </w:rPr>
    </w:lvl>
    <w:lvl w:ilvl="5" w:tplc="FBE4FB70">
      <w:start w:val="1"/>
      <w:numFmt w:val="bullet"/>
      <w:lvlText w:val="•"/>
      <w:lvlJc w:val="left"/>
      <w:pPr>
        <w:ind w:left="5293" w:hanging="120"/>
      </w:pPr>
      <w:rPr>
        <w:rFonts w:hint="default"/>
      </w:rPr>
    </w:lvl>
    <w:lvl w:ilvl="6" w:tplc="C4B86064">
      <w:start w:val="1"/>
      <w:numFmt w:val="bullet"/>
      <w:lvlText w:val="•"/>
      <w:lvlJc w:val="left"/>
      <w:pPr>
        <w:ind w:left="6303" w:hanging="120"/>
      </w:pPr>
      <w:rPr>
        <w:rFonts w:hint="default"/>
      </w:rPr>
    </w:lvl>
    <w:lvl w:ilvl="7" w:tplc="555E4CE8">
      <w:start w:val="1"/>
      <w:numFmt w:val="bullet"/>
      <w:lvlText w:val="•"/>
      <w:lvlJc w:val="left"/>
      <w:pPr>
        <w:ind w:left="7314" w:hanging="120"/>
      </w:pPr>
      <w:rPr>
        <w:rFonts w:hint="default"/>
      </w:rPr>
    </w:lvl>
    <w:lvl w:ilvl="8" w:tplc="CBEA4D1E">
      <w:start w:val="1"/>
      <w:numFmt w:val="bullet"/>
      <w:lvlText w:val="•"/>
      <w:lvlJc w:val="left"/>
      <w:pPr>
        <w:ind w:left="8325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361972"/>
    <w:rsid w:val="00361972"/>
    <w:rsid w:val="003F788D"/>
    <w:rsid w:val="004B369D"/>
    <w:rsid w:val="0095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9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1972"/>
    <w:pPr>
      <w:ind w:left="112"/>
    </w:pPr>
    <w:rPr>
      <w:rFonts w:ascii="PT Sans Narrow" w:eastAsia="PT Sans Narrow" w:hAnsi="PT Sans Narrow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61972"/>
    <w:pPr>
      <w:ind w:left="2626"/>
      <w:outlineLvl w:val="1"/>
    </w:pPr>
    <w:rPr>
      <w:rFonts w:ascii="PT Sans Narrow" w:eastAsia="PT Sans Narrow" w:hAnsi="PT Sans Narrow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61972"/>
  </w:style>
  <w:style w:type="paragraph" w:customStyle="1" w:styleId="TableParagraph">
    <w:name w:val="Table Paragraph"/>
    <w:basedOn w:val="a"/>
    <w:uiPriority w:val="1"/>
    <w:qFormat/>
    <w:rsid w:val="003619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microtronic</dc:creator>
  <cp:lastModifiedBy>dor</cp:lastModifiedBy>
  <cp:revision>3</cp:revision>
  <dcterms:created xsi:type="dcterms:W3CDTF">2017-11-14T14:19:00Z</dcterms:created>
  <dcterms:modified xsi:type="dcterms:W3CDTF">2017-11-14T12:30:00Z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2017-11-14T00:00:00Z</vt:filetime>
  </property>
</Properties>
</file>